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1AE" w:rsidRDefault="0007652F" w:rsidP="0007652F">
      <w:pPr>
        <w:spacing w:line="240" w:lineRule="auto"/>
        <w:jc w:val="center"/>
        <w:rPr>
          <w:rFonts w:ascii="Arial" w:hAnsi="Arial" w:cs="Arial"/>
          <w:b/>
        </w:rPr>
      </w:pPr>
      <w:r w:rsidRPr="0007652F">
        <w:rPr>
          <w:rFonts w:ascii="Arial" w:hAnsi="Arial" w:cs="Arial"/>
          <w:b/>
        </w:rPr>
        <w:t>SVS Executive Committee Meeting</w:t>
      </w:r>
    </w:p>
    <w:p w:rsidR="0007652F" w:rsidRDefault="00676285" w:rsidP="0007652F">
      <w:pPr>
        <w:spacing w:line="240" w:lineRule="auto"/>
        <w:jc w:val="center"/>
        <w:rPr>
          <w:rFonts w:ascii="Arial" w:hAnsi="Arial" w:cs="Arial"/>
          <w:b/>
        </w:rPr>
      </w:pPr>
      <w:r>
        <w:rPr>
          <w:rFonts w:ascii="Arial" w:hAnsi="Arial" w:cs="Arial"/>
          <w:b/>
        </w:rPr>
        <w:t>26</w:t>
      </w:r>
      <w:r w:rsidRPr="00676285">
        <w:rPr>
          <w:rFonts w:ascii="Arial" w:hAnsi="Arial" w:cs="Arial"/>
          <w:b/>
          <w:vertAlign w:val="superscript"/>
        </w:rPr>
        <w:t>th</w:t>
      </w:r>
      <w:r>
        <w:rPr>
          <w:rFonts w:ascii="Arial" w:hAnsi="Arial" w:cs="Arial"/>
          <w:b/>
        </w:rPr>
        <w:t xml:space="preserve"> March</w:t>
      </w:r>
      <w:r w:rsidR="00873350">
        <w:rPr>
          <w:rFonts w:ascii="Arial" w:hAnsi="Arial" w:cs="Arial"/>
          <w:b/>
        </w:rPr>
        <w:t xml:space="preserve"> 2020</w:t>
      </w:r>
    </w:p>
    <w:p w:rsidR="0007652F" w:rsidRDefault="004110D5" w:rsidP="0007652F">
      <w:pPr>
        <w:spacing w:line="240" w:lineRule="auto"/>
        <w:rPr>
          <w:rFonts w:ascii="Arial" w:hAnsi="Arial" w:cs="Arial"/>
        </w:rPr>
      </w:pPr>
      <w:r>
        <w:rPr>
          <w:rFonts w:ascii="Arial" w:hAnsi="Arial" w:cs="Arial"/>
        </w:rPr>
        <w:t xml:space="preserve">President Nick </w:t>
      </w:r>
      <w:r w:rsidR="00873350">
        <w:rPr>
          <w:rFonts w:ascii="Arial" w:hAnsi="Arial" w:cs="Arial"/>
        </w:rPr>
        <w:t>Hart opened the meeting at 20.</w:t>
      </w:r>
      <w:r w:rsidR="00676285">
        <w:rPr>
          <w:rFonts w:ascii="Arial" w:hAnsi="Arial" w:cs="Arial"/>
        </w:rPr>
        <w:t>05</w:t>
      </w:r>
    </w:p>
    <w:p w:rsidR="0095530B" w:rsidRDefault="004110D5" w:rsidP="0095530B">
      <w:pPr>
        <w:spacing w:line="240" w:lineRule="auto"/>
        <w:rPr>
          <w:rFonts w:ascii="Arial" w:hAnsi="Arial" w:cs="Arial"/>
        </w:rPr>
      </w:pPr>
      <w:r>
        <w:rPr>
          <w:rFonts w:ascii="Arial" w:hAnsi="Arial" w:cs="Arial"/>
          <w:b/>
        </w:rPr>
        <w:t xml:space="preserve">Present: </w:t>
      </w:r>
      <w:r w:rsidR="0007652F">
        <w:rPr>
          <w:rFonts w:ascii="Arial" w:hAnsi="Arial" w:cs="Arial"/>
        </w:rPr>
        <w:t xml:space="preserve"> Hazel Rice (HR), Yoav Alony</w:t>
      </w:r>
      <w:r>
        <w:rPr>
          <w:rFonts w:ascii="Arial" w:hAnsi="Arial" w:cs="Arial"/>
        </w:rPr>
        <w:t>-Gilboa (YA),</w:t>
      </w:r>
      <w:r w:rsidR="0007652F">
        <w:rPr>
          <w:rFonts w:ascii="Arial" w:hAnsi="Arial" w:cs="Arial"/>
        </w:rPr>
        <w:t xml:space="preserve"> Heather Stevenson (HS)</w:t>
      </w:r>
      <w:r w:rsidR="00A9040A">
        <w:rPr>
          <w:rFonts w:ascii="Arial" w:hAnsi="Arial" w:cs="Arial"/>
        </w:rPr>
        <w:t>,</w:t>
      </w:r>
      <w:r w:rsidR="0095530B">
        <w:rPr>
          <w:rFonts w:ascii="Arial" w:hAnsi="Arial" w:cs="Arial"/>
        </w:rPr>
        <w:t xml:space="preserve"> </w:t>
      </w:r>
      <w:r>
        <w:rPr>
          <w:rFonts w:ascii="Arial" w:hAnsi="Arial" w:cs="Arial"/>
        </w:rPr>
        <w:t>Tricia Sutton, (TS)</w:t>
      </w:r>
      <w:r w:rsidR="0095530B">
        <w:rPr>
          <w:rFonts w:ascii="Arial" w:hAnsi="Arial" w:cs="Arial"/>
        </w:rPr>
        <w:t>,</w:t>
      </w:r>
      <w:r w:rsidR="0095530B" w:rsidRPr="00A12670">
        <w:rPr>
          <w:rFonts w:ascii="Arial" w:hAnsi="Arial" w:cs="Arial"/>
        </w:rPr>
        <w:t xml:space="preserve"> </w:t>
      </w:r>
      <w:r w:rsidR="008C7119">
        <w:rPr>
          <w:rFonts w:ascii="Arial" w:hAnsi="Arial" w:cs="Arial"/>
        </w:rPr>
        <w:t>Amanda Carson (AC), Nick Hart (NH)</w:t>
      </w:r>
      <w:r>
        <w:rPr>
          <w:rFonts w:ascii="Arial" w:hAnsi="Arial" w:cs="Arial"/>
        </w:rPr>
        <w:t xml:space="preserve">, Rachel Foster (RF), Amy Jennings (AJ), </w:t>
      </w:r>
      <w:r w:rsidR="00873350">
        <w:rPr>
          <w:rFonts w:ascii="Arial" w:hAnsi="Arial" w:cs="Arial"/>
        </w:rPr>
        <w:t>Moyna Richey (MR)</w:t>
      </w:r>
      <w:r w:rsidR="003F3C99">
        <w:rPr>
          <w:rFonts w:ascii="Arial" w:hAnsi="Arial" w:cs="Arial"/>
        </w:rPr>
        <w:t>, Liz Genever (LG)</w:t>
      </w:r>
    </w:p>
    <w:p w:rsidR="00A12670" w:rsidRPr="00873350" w:rsidRDefault="00A12670" w:rsidP="00A12670">
      <w:pPr>
        <w:spacing w:line="240" w:lineRule="auto"/>
        <w:rPr>
          <w:rFonts w:ascii="Arial" w:hAnsi="Arial" w:cs="Arial"/>
        </w:rPr>
      </w:pPr>
      <w:r>
        <w:rPr>
          <w:rFonts w:ascii="Arial" w:hAnsi="Arial" w:cs="Arial"/>
          <w:b/>
        </w:rPr>
        <w:t xml:space="preserve">1. Apologies: </w:t>
      </w:r>
      <w:r w:rsidR="00873350">
        <w:rPr>
          <w:rFonts w:ascii="Arial" w:hAnsi="Arial" w:cs="Arial"/>
        </w:rPr>
        <w:t>None</w:t>
      </w:r>
    </w:p>
    <w:p w:rsidR="0007652F" w:rsidRDefault="00676285" w:rsidP="0007652F">
      <w:pPr>
        <w:spacing w:line="240" w:lineRule="auto"/>
        <w:rPr>
          <w:rFonts w:ascii="Arial" w:hAnsi="Arial" w:cs="Arial"/>
          <w:b/>
        </w:rPr>
      </w:pPr>
      <w:r>
        <w:rPr>
          <w:rFonts w:ascii="Arial" w:hAnsi="Arial" w:cs="Arial"/>
          <w:b/>
        </w:rPr>
        <w:t>2</w:t>
      </w:r>
      <w:r w:rsidR="0007652F">
        <w:rPr>
          <w:rFonts w:ascii="Arial" w:hAnsi="Arial" w:cs="Arial"/>
          <w:b/>
        </w:rPr>
        <w:t xml:space="preserve">. </w:t>
      </w:r>
      <w:r>
        <w:rPr>
          <w:rFonts w:ascii="Arial" w:hAnsi="Arial" w:cs="Arial"/>
          <w:b/>
        </w:rPr>
        <w:t>Specific Items</w:t>
      </w:r>
      <w:r w:rsidR="0007652F">
        <w:rPr>
          <w:rFonts w:ascii="Arial" w:hAnsi="Arial" w:cs="Arial"/>
          <w:b/>
        </w:rPr>
        <w:t>:</w:t>
      </w:r>
    </w:p>
    <w:p w:rsidR="00A12670" w:rsidRPr="00676285" w:rsidRDefault="003C7023" w:rsidP="00873350">
      <w:pPr>
        <w:spacing w:line="240" w:lineRule="auto"/>
        <w:rPr>
          <w:rFonts w:ascii="Arial" w:hAnsi="Arial" w:cs="Arial"/>
        </w:rPr>
      </w:pPr>
      <w:r>
        <w:rPr>
          <w:rFonts w:ascii="Arial" w:hAnsi="Arial" w:cs="Arial"/>
        </w:rPr>
        <w:t xml:space="preserve">a)  </w:t>
      </w:r>
      <w:r w:rsidR="00676285">
        <w:rPr>
          <w:rFonts w:ascii="Arial" w:hAnsi="Arial" w:cs="Arial"/>
          <w:b/>
        </w:rPr>
        <w:t xml:space="preserve">Belfast meeting – </w:t>
      </w:r>
      <w:r w:rsidR="00676285">
        <w:rPr>
          <w:rFonts w:ascii="Arial" w:hAnsi="Arial" w:cs="Arial"/>
        </w:rPr>
        <w:t xml:space="preserve">The May 2020 meeting has been cancelled due to the coronavirus outbreak.  There was general discussion around whether </w:t>
      </w:r>
      <w:r w:rsidR="00F46CE2">
        <w:rPr>
          <w:rFonts w:ascii="Arial" w:hAnsi="Arial" w:cs="Arial"/>
        </w:rPr>
        <w:t>or not t</w:t>
      </w:r>
      <w:r w:rsidR="00676285">
        <w:rPr>
          <w:rFonts w:ascii="Arial" w:hAnsi="Arial" w:cs="Arial"/>
        </w:rPr>
        <w:t>o re-book the hotel for a future conference.  It cannot be moved to autumn 2020 as a deposit has been paid, the spring 2021 meeting is to be held in Cumbria, and the international meeting is in Spain in autumn 2021.  HR will contact the hotel regarding availability for 2022, and speakers will be reimbursed for any travel bookings that cannot be refunded.</w:t>
      </w:r>
    </w:p>
    <w:p w:rsidR="003F3C99" w:rsidRPr="003F3C99" w:rsidRDefault="003F3C99" w:rsidP="003F3C99">
      <w:pPr>
        <w:spacing w:line="240" w:lineRule="auto"/>
        <w:jc w:val="right"/>
        <w:rPr>
          <w:rFonts w:ascii="Arial" w:hAnsi="Arial" w:cs="Arial"/>
          <w:b/>
        </w:rPr>
      </w:pPr>
      <w:r>
        <w:rPr>
          <w:rFonts w:ascii="Arial" w:hAnsi="Arial" w:cs="Arial"/>
          <w:b/>
        </w:rPr>
        <w:t>Action: HR</w:t>
      </w:r>
    </w:p>
    <w:p w:rsidR="00A12670" w:rsidRPr="00676285" w:rsidRDefault="000D1E07" w:rsidP="00873350">
      <w:pPr>
        <w:spacing w:line="240" w:lineRule="auto"/>
        <w:rPr>
          <w:rFonts w:ascii="Arial" w:hAnsi="Arial" w:cs="Arial"/>
        </w:rPr>
      </w:pPr>
      <w:r>
        <w:rPr>
          <w:rFonts w:ascii="Arial" w:hAnsi="Arial" w:cs="Arial"/>
        </w:rPr>
        <w:t>b</w:t>
      </w:r>
      <w:r w:rsidR="00A12670">
        <w:rPr>
          <w:rFonts w:ascii="Arial" w:hAnsi="Arial" w:cs="Arial"/>
        </w:rPr>
        <w:t xml:space="preserve">)  </w:t>
      </w:r>
      <w:r w:rsidR="00676285">
        <w:rPr>
          <w:rFonts w:ascii="Arial" w:hAnsi="Arial" w:cs="Arial"/>
          <w:b/>
        </w:rPr>
        <w:t xml:space="preserve">Webinars – </w:t>
      </w:r>
      <w:r w:rsidR="00676285">
        <w:rPr>
          <w:rFonts w:ascii="Arial" w:hAnsi="Arial" w:cs="Arial"/>
        </w:rPr>
        <w:t>There was discussion about making SVS webinars free to students during this time.  AJ noted that if students are members of BVA then they get free membership of Webinar Vet.  She will issue a note to students reminding them of this</w:t>
      </w:r>
      <w:r w:rsidR="001957FC">
        <w:rPr>
          <w:rFonts w:ascii="Arial" w:hAnsi="Arial" w:cs="Arial"/>
        </w:rPr>
        <w:t xml:space="preserve"> and HR will add something to the website.  It was not clear whether SVS or Webinar Vet has the right to decide whether or not the webinars can be made available free of charge to others.  HR to contact them and find out.</w:t>
      </w:r>
    </w:p>
    <w:p w:rsidR="003F3C99" w:rsidRPr="003F3C99" w:rsidRDefault="003F3C99" w:rsidP="003F3C99">
      <w:pPr>
        <w:spacing w:line="240" w:lineRule="auto"/>
        <w:jc w:val="right"/>
        <w:rPr>
          <w:rFonts w:ascii="Arial" w:hAnsi="Arial" w:cs="Arial"/>
          <w:b/>
        </w:rPr>
      </w:pPr>
      <w:r>
        <w:rPr>
          <w:rFonts w:ascii="Arial" w:hAnsi="Arial" w:cs="Arial"/>
          <w:b/>
        </w:rPr>
        <w:t xml:space="preserve">Action: </w:t>
      </w:r>
      <w:r w:rsidR="001957FC">
        <w:rPr>
          <w:rFonts w:ascii="Arial" w:hAnsi="Arial" w:cs="Arial"/>
          <w:b/>
        </w:rPr>
        <w:t>AJ/HR</w:t>
      </w:r>
    </w:p>
    <w:p w:rsidR="00676285" w:rsidRDefault="000F7966" w:rsidP="001957FC">
      <w:pPr>
        <w:spacing w:line="240" w:lineRule="auto"/>
        <w:rPr>
          <w:rFonts w:ascii="Arial" w:hAnsi="Arial" w:cs="Arial"/>
        </w:rPr>
      </w:pPr>
      <w:r>
        <w:rPr>
          <w:rFonts w:ascii="Arial" w:hAnsi="Arial" w:cs="Arial"/>
        </w:rPr>
        <w:t>c</w:t>
      </w:r>
      <w:r w:rsidR="00A12670">
        <w:rPr>
          <w:rFonts w:ascii="Arial" w:hAnsi="Arial" w:cs="Arial"/>
        </w:rPr>
        <w:t xml:space="preserve">)  </w:t>
      </w:r>
      <w:r w:rsidR="001957FC">
        <w:rPr>
          <w:rFonts w:ascii="Arial" w:hAnsi="Arial" w:cs="Arial"/>
          <w:b/>
        </w:rPr>
        <w:t xml:space="preserve">Malvern Sheep Event – </w:t>
      </w:r>
      <w:r w:rsidR="001957FC">
        <w:rPr>
          <w:rFonts w:ascii="Arial" w:hAnsi="Arial" w:cs="Arial"/>
        </w:rPr>
        <w:t>This event ha</w:t>
      </w:r>
      <w:r w:rsidR="00F46CE2">
        <w:rPr>
          <w:rFonts w:ascii="Arial" w:hAnsi="Arial" w:cs="Arial"/>
        </w:rPr>
        <w:t xml:space="preserve">s </w:t>
      </w:r>
      <w:r w:rsidR="001957FC">
        <w:rPr>
          <w:rFonts w:ascii="Arial" w:hAnsi="Arial" w:cs="Arial"/>
        </w:rPr>
        <w:t xml:space="preserve">not yet been cancelled, but may be postponed until October.  </w:t>
      </w:r>
      <w:proofErr w:type="spellStart"/>
      <w:r w:rsidR="001957FC">
        <w:rPr>
          <w:rFonts w:ascii="Arial" w:hAnsi="Arial" w:cs="Arial"/>
        </w:rPr>
        <w:t>Scotsheep</w:t>
      </w:r>
      <w:proofErr w:type="spellEnd"/>
      <w:r w:rsidR="001957FC">
        <w:rPr>
          <w:rFonts w:ascii="Arial" w:hAnsi="Arial" w:cs="Arial"/>
        </w:rPr>
        <w:t xml:space="preserve"> has been postponed to 8</w:t>
      </w:r>
      <w:r w:rsidR="001957FC" w:rsidRPr="001957FC">
        <w:rPr>
          <w:rFonts w:ascii="Arial" w:hAnsi="Arial" w:cs="Arial"/>
          <w:vertAlign w:val="superscript"/>
        </w:rPr>
        <w:t>th</w:t>
      </w:r>
      <w:r w:rsidR="001957FC">
        <w:rPr>
          <w:rFonts w:ascii="Arial" w:hAnsi="Arial" w:cs="Arial"/>
        </w:rPr>
        <w:t xml:space="preserve"> July and the Royal Welsh and Highland Show have been cancelled.  NH is keen to have a SVS stand at Malvern and MR offered to help.</w:t>
      </w:r>
    </w:p>
    <w:p w:rsidR="001957FC" w:rsidRPr="001957FC" w:rsidRDefault="001957FC" w:rsidP="001957FC">
      <w:pPr>
        <w:spacing w:line="240" w:lineRule="auto"/>
        <w:jc w:val="right"/>
        <w:rPr>
          <w:rFonts w:ascii="Arial" w:hAnsi="Arial" w:cs="Arial"/>
          <w:b/>
        </w:rPr>
      </w:pPr>
      <w:r>
        <w:rPr>
          <w:rFonts w:ascii="Arial" w:hAnsi="Arial" w:cs="Arial"/>
          <w:b/>
        </w:rPr>
        <w:t>Action:  NH/MR</w:t>
      </w:r>
    </w:p>
    <w:p w:rsidR="000F7966" w:rsidRPr="001957FC" w:rsidRDefault="000F7966" w:rsidP="00873350">
      <w:pPr>
        <w:spacing w:line="240" w:lineRule="auto"/>
        <w:rPr>
          <w:rFonts w:ascii="Arial" w:hAnsi="Arial" w:cs="Arial"/>
        </w:rPr>
      </w:pPr>
      <w:r>
        <w:rPr>
          <w:rFonts w:ascii="Arial" w:hAnsi="Arial" w:cs="Arial"/>
        </w:rPr>
        <w:t>d</w:t>
      </w:r>
      <w:r w:rsidR="00B04E77">
        <w:rPr>
          <w:rFonts w:ascii="Arial" w:hAnsi="Arial" w:cs="Arial"/>
        </w:rPr>
        <w:t xml:space="preserve">) </w:t>
      </w:r>
      <w:r w:rsidR="001957FC">
        <w:rPr>
          <w:rFonts w:ascii="Arial" w:hAnsi="Arial" w:cs="Arial"/>
          <w:b/>
        </w:rPr>
        <w:t xml:space="preserve">Research Grant – </w:t>
      </w:r>
      <w:r w:rsidR="001957FC">
        <w:rPr>
          <w:rFonts w:ascii="Arial" w:hAnsi="Arial" w:cs="Arial"/>
        </w:rPr>
        <w:t>HR reported that only 1 application has been received so far, but there have been 2 other enquiries.  HR will circulate all applications after the 31</w:t>
      </w:r>
      <w:r w:rsidR="001957FC" w:rsidRPr="001957FC">
        <w:rPr>
          <w:rFonts w:ascii="Arial" w:hAnsi="Arial" w:cs="Arial"/>
          <w:vertAlign w:val="superscript"/>
        </w:rPr>
        <w:t>st</w:t>
      </w:r>
      <w:r w:rsidR="001957FC">
        <w:rPr>
          <w:rFonts w:ascii="Arial" w:hAnsi="Arial" w:cs="Arial"/>
        </w:rPr>
        <w:t xml:space="preserve"> March deadline for discussion.  A </w:t>
      </w:r>
      <w:proofErr w:type="spellStart"/>
      <w:r w:rsidR="001957FC">
        <w:rPr>
          <w:rFonts w:ascii="Arial" w:hAnsi="Arial" w:cs="Arial"/>
        </w:rPr>
        <w:t>confertel</w:t>
      </w:r>
      <w:proofErr w:type="spellEnd"/>
      <w:r w:rsidR="001957FC">
        <w:rPr>
          <w:rFonts w:ascii="Arial" w:hAnsi="Arial" w:cs="Arial"/>
        </w:rPr>
        <w:t xml:space="preserve"> will be arranged if necessary.  HR will also contact the previous recipient (Yolanda </w:t>
      </w:r>
      <w:proofErr w:type="spellStart"/>
      <w:r w:rsidR="001957FC">
        <w:rPr>
          <w:rFonts w:ascii="Arial" w:hAnsi="Arial" w:cs="Arial"/>
        </w:rPr>
        <w:t>Corripio-Miyar</w:t>
      </w:r>
      <w:proofErr w:type="spellEnd"/>
      <w:r w:rsidR="001957FC">
        <w:rPr>
          <w:rFonts w:ascii="Arial" w:hAnsi="Arial" w:cs="Arial"/>
        </w:rPr>
        <w:t>), who was awarded funding in January 2019, with a view to presenting in September 2020.</w:t>
      </w:r>
    </w:p>
    <w:p w:rsidR="00EB7FD8" w:rsidRPr="00EB7FD8" w:rsidRDefault="00EB7FD8" w:rsidP="00EB7FD8">
      <w:pPr>
        <w:spacing w:line="240" w:lineRule="auto"/>
        <w:jc w:val="right"/>
        <w:rPr>
          <w:rFonts w:ascii="Arial" w:hAnsi="Arial" w:cs="Arial"/>
          <w:b/>
        </w:rPr>
      </w:pPr>
      <w:r>
        <w:rPr>
          <w:rFonts w:ascii="Arial" w:hAnsi="Arial" w:cs="Arial"/>
          <w:b/>
        </w:rPr>
        <w:t xml:space="preserve">Action: </w:t>
      </w:r>
      <w:r w:rsidR="001957FC">
        <w:rPr>
          <w:rFonts w:ascii="Arial" w:hAnsi="Arial" w:cs="Arial"/>
          <w:b/>
        </w:rPr>
        <w:t>HR</w:t>
      </w:r>
    </w:p>
    <w:p w:rsidR="00873350" w:rsidRPr="001957FC" w:rsidRDefault="000F7966" w:rsidP="00A12670">
      <w:pPr>
        <w:spacing w:line="240" w:lineRule="auto"/>
        <w:rPr>
          <w:rFonts w:ascii="Arial" w:hAnsi="Arial" w:cs="Arial"/>
        </w:rPr>
      </w:pPr>
      <w:r>
        <w:rPr>
          <w:rFonts w:ascii="Arial" w:hAnsi="Arial" w:cs="Arial"/>
        </w:rPr>
        <w:t>e</w:t>
      </w:r>
      <w:r w:rsidR="00B04E77">
        <w:rPr>
          <w:rFonts w:ascii="Arial" w:hAnsi="Arial" w:cs="Arial"/>
        </w:rPr>
        <w:t xml:space="preserve">) </w:t>
      </w:r>
      <w:r w:rsidR="008C1DCA">
        <w:rPr>
          <w:rFonts w:ascii="Arial" w:hAnsi="Arial" w:cs="Arial"/>
        </w:rPr>
        <w:t xml:space="preserve"> </w:t>
      </w:r>
      <w:r w:rsidR="001957FC">
        <w:rPr>
          <w:rFonts w:ascii="Arial" w:hAnsi="Arial" w:cs="Arial"/>
          <w:b/>
        </w:rPr>
        <w:t xml:space="preserve">NADIS – </w:t>
      </w:r>
      <w:r w:rsidR="001957FC">
        <w:rPr>
          <w:rFonts w:ascii="Arial" w:hAnsi="Arial" w:cs="Arial"/>
        </w:rPr>
        <w:t>Ian Gill had been in touch asking to advertise a NADIS promotion (1 week free trial, then annual subscription) on the Yahoo website.  After discussion it was decided that it was more appropriate for NADIS to take a stand at Cheltenham</w:t>
      </w:r>
      <w:r w:rsidR="00E76DE4">
        <w:rPr>
          <w:rFonts w:ascii="Arial" w:hAnsi="Arial" w:cs="Arial"/>
        </w:rPr>
        <w:t xml:space="preserve">, rather than advertising on Yahoo.  HR will inform Ian of this decision.  </w:t>
      </w:r>
    </w:p>
    <w:p w:rsidR="006359E2" w:rsidRPr="006359E2" w:rsidRDefault="006359E2" w:rsidP="006359E2">
      <w:pPr>
        <w:spacing w:line="240" w:lineRule="auto"/>
        <w:jc w:val="right"/>
        <w:rPr>
          <w:rFonts w:ascii="Arial" w:hAnsi="Arial" w:cs="Arial"/>
          <w:b/>
        </w:rPr>
      </w:pPr>
      <w:r>
        <w:rPr>
          <w:rFonts w:ascii="Arial" w:hAnsi="Arial" w:cs="Arial"/>
          <w:b/>
        </w:rPr>
        <w:t>Action: HR</w:t>
      </w:r>
    </w:p>
    <w:p w:rsidR="00E76DE4" w:rsidRPr="00E76DE4" w:rsidRDefault="00E76DE4" w:rsidP="009A7A0B">
      <w:pPr>
        <w:spacing w:line="240" w:lineRule="auto"/>
        <w:rPr>
          <w:rFonts w:ascii="Arial" w:hAnsi="Arial" w:cs="Arial"/>
        </w:rPr>
      </w:pPr>
      <w:r>
        <w:rPr>
          <w:rFonts w:ascii="Arial" w:hAnsi="Arial" w:cs="Arial"/>
        </w:rPr>
        <w:t xml:space="preserve">f)  </w:t>
      </w:r>
      <w:r>
        <w:rPr>
          <w:rFonts w:ascii="Arial" w:hAnsi="Arial" w:cs="Arial"/>
          <w:b/>
        </w:rPr>
        <w:t xml:space="preserve">BVA and Coronavirus – </w:t>
      </w:r>
      <w:r>
        <w:rPr>
          <w:rFonts w:ascii="Arial" w:hAnsi="Arial" w:cs="Arial"/>
        </w:rPr>
        <w:t xml:space="preserve">AC is dialling into weekly meetings and will raise the potential welfare issues that may arise if shearing is impossible or delayed.  There was discussion about whether SVS need to provide members with coronavirus updates but NH felt that </w:t>
      </w:r>
      <w:r>
        <w:rPr>
          <w:rFonts w:ascii="Arial" w:hAnsi="Arial" w:cs="Arial"/>
        </w:rPr>
        <w:lastRenderedPageBreak/>
        <w:t xml:space="preserve">there was sufficient information already being generated by RCVS and BVA.  HR reminded everyone that she can post useful information on </w:t>
      </w:r>
      <w:r w:rsidR="00F46CE2">
        <w:rPr>
          <w:rFonts w:ascii="Arial" w:hAnsi="Arial" w:cs="Arial"/>
        </w:rPr>
        <w:t>the website, yahoo group and twitter.</w:t>
      </w:r>
    </w:p>
    <w:p w:rsidR="009A7A0B" w:rsidRDefault="00EB4EF4" w:rsidP="009A7A0B">
      <w:pPr>
        <w:spacing w:line="240" w:lineRule="auto"/>
        <w:rPr>
          <w:rFonts w:ascii="Arial" w:hAnsi="Arial" w:cs="Arial"/>
        </w:rPr>
      </w:pPr>
      <w:r w:rsidRPr="00676285">
        <w:rPr>
          <w:rFonts w:ascii="Arial" w:hAnsi="Arial" w:cs="Arial"/>
          <w:b/>
        </w:rPr>
        <w:t>Date of next meeting</w:t>
      </w:r>
      <w:r>
        <w:rPr>
          <w:rFonts w:ascii="Arial" w:hAnsi="Arial" w:cs="Arial"/>
        </w:rPr>
        <w:t xml:space="preserve"> – </w:t>
      </w:r>
      <w:r w:rsidR="00676285">
        <w:rPr>
          <w:rFonts w:ascii="Arial" w:hAnsi="Arial" w:cs="Arial"/>
        </w:rPr>
        <w:t>No date was set.</w:t>
      </w:r>
    </w:p>
    <w:p w:rsidR="00076FC2" w:rsidRDefault="00076FC2" w:rsidP="00076FC2">
      <w:pPr>
        <w:spacing w:line="240" w:lineRule="auto"/>
        <w:rPr>
          <w:rFonts w:ascii="Arial" w:hAnsi="Arial" w:cs="Arial"/>
        </w:rPr>
      </w:pPr>
      <w:r>
        <w:rPr>
          <w:rFonts w:ascii="Arial" w:hAnsi="Arial" w:cs="Arial"/>
        </w:rPr>
        <w:t xml:space="preserve">There being no further business </w:t>
      </w:r>
      <w:r w:rsidR="00EB4EF4">
        <w:rPr>
          <w:rFonts w:ascii="Arial" w:hAnsi="Arial" w:cs="Arial"/>
        </w:rPr>
        <w:t xml:space="preserve">the meeting was closed at </w:t>
      </w:r>
      <w:r w:rsidR="00873350">
        <w:rPr>
          <w:rFonts w:ascii="Arial" w:hAnsi="Arial" w:cs="Arial"/>
        </w:rPr>
        <w:t>2</w:t>
      </w:r>
      <w:r w:rsidR="00676285">
        <w:rPr>
          <w:rFonts w:ascii="Arial" w:hAnsi="Arial" w:cs="Arial"/>
        </w:rPr>
        <w:t>0.45</w:t>
      </w:r>
    </w:p>
    <w:tbl>
      <w:tblPr>
        <w:tblStyle w:val="TableGrid"/>
        <w:tblW w:w="0" w:type="auto"/>
        <w:tblLook w:val="04A0" w:firstRow="1" w:lastRow="0" w:firstColumn="1" w:lastColumn="0" w:noHBand="0" w:noVBand="1"/>
      </w:tblPr>
      <w:tblGrid>
        <w:gridCol w:w="5834"/>
        <w:gridCol w:w="1829"/>
        <w:gridCol w:w="1353"/>
      </w:tblGrid>
      <w:tr w:rsidR="00076FC2" w:rsidTr="00EB4EF4">
        <w:tc>
          <w:tcPr>
            <w:tcW w:w="5834" w:type="dxa"/>
          </w:tcPr>
          <w:p w:rsidR="00076FC2" w:rsidRPr="00AF394F" w:rsidRDefault="005B05CE" w:rsidP="00076FC2">
            <w:pPr>
              <w:rPr>
                <w:rFonts w:ascii="Arial" w:hAnsi="Arial" w:cs="Arial"/>
                <w:b/>
              </w:rPr>
            </w:pPr>
            <w:r w:rsidRPr="00AF394F">
              <w:rPr>
                <w:rFonts w:ascii="Arial" w:hAnsi="Arial" w:cs="Arial"/>
                <w:b/>
              </w:rPr>
              <w:t>Action Point</w:t>
            </w:r>
          </w:p>
        </w:tc>
        <w:tc>
          <w:tcPr>
            <w:tcW w:w="1829" w:type="dxa"/>
          </w:tcPr>
          <w:p w:rsidR="00076FC2" w:rsidRPr="00AF394F" w:rsidRDefault="005B05CE" w:rsidP="00076FC2">
            <w:pPr>
              <w:rPr>
                <w:rFonts w:ascii="Arial" w:hAnsi="Arial" w:cs="Arial"/>
                <w:b/>
              </w:rPr>
            </w:pPr>
            <w:r w:rsidRPr="00AF394F">
              <w:rPr>
                <w:rFonts w:ascii="Arial" w:hAnsi="Arial" w:cs="Arial"/>
                <w:b/>
              </w:rPr>
              <w:t>Person Responsible</w:t>
            </w:r>
          </w:p>
        </w:tc>
        <w:tc>
          <w:tcPr>
            <w:tcW w:w="1353" w:type="dxa"/>
          </w:tcPr>
          <w:p w:rsidR="00076FC2" w:rsidRPr="00AF394F" w:rsidRDefault="005B05CE" w:rsidP="00076FC2">
            <w:pPr>
              <w:rPr>
                <w:rFonts w:ascii="Arial" w:hAnsi="Arial" w:cs="Arial"/>
                <w:b/>
              </w:rPr>
            </w:pPr>
            <w:r w:rsidRPr="00AF394F">
              <w:rPr>
                <w:rFonts w:ascii="Arial" w:hAnsi="Arial" w:cs="Arial"/>
                <w:b/>
              </w:rPr>
              <w:t>Completed</w:t>
            </w:r>
          </w:p>
        </w:tc>
      </w:tr>
      <w:tr w:rsidR="00076FC2" w:rsidTr="00EB4EF4">
        <w:tc>
          <w:tcPr>
            <w:tcW w:w="5834" w:type="dxa"/>
          </w:tcPr>
          <w:p w:rsidR="00076FC2" w:rsidRDefault="00F46CE2" w:rsidP="00076FC2">
            <w:pPr>
              <w:rPr>
                <w:rFonts w:ascii="Arial" w:hAnsi="Arial" w:cs="Arial"/>
              </w:rPr>
            </w:pPr>
            <w:r>
              <w:rPr>
                <w:rFonts w:ascii="Arial" w:hAnsi="Arial" w:cs="Arial"/>
              </w:rPr>
              <w:t>Contact hotel re Belfast 2022</w:t>
            </w:r>
          </w:p>
        </w:tc>
        <w:tc>
          <w:tcPr>
            <w:tcW w:w="1829" w:type="dxa"/>
          </w:tcPr>
          <w:p w:rsidR="00076FC2" w:rsidRDefault="00F46CE2" w:rsidP="00076FC2">
            <w:pPr>
              <w:rPr>
                <w:rFonts w:ascii="Arial" w:hAnsi="Arial" w:cs="Arial"/>
              </w:rPr>
            </w:pPr>
            <w:r>
              <w:rPr>
                <w:rFonts w:ascii="Arial" w:hAnsi="Arial" w:cs="Arial"/>
              </w:rPr>
              <w:t>HR</w:t>
            </w:r>
          </w:p>
        </w:tc>
        <w:tc>
          <w:tcPr>
            <w:tcW w:w="1353" w:type="dxa"/>
          </w:tcPr>
          <w:p w:rsidR="00076FC2" w:rsidRDefault="00F46CE2" w:rsidP="00076FC2">
            <w:pPr>
              <w:rPr>
                <w:rFonts w:ascii="Arial" w:hAnsi="Arial" w:cs="Arial"/>
              </w:rPr>
            </w:pPr>
            <w:r>
              <w:rPr>
                <w:rFonts w:ascii="Arial" w:hAnsi="Arial" w:cs="Arial"/>
              </w:rPr>
              <w:t>Y</w:t>
            </w:r>
          </w:p>
        </w:tc>
      </w:tr>
      <w:tr w:rsidR="00076FC2" w:rsidTr="00EB4EF4">
        <w:tc>
          <w:tcPr>
            <w:tcW w:w="5834" w:type="dxa"/>
          </w:tcPr>
          <w:p w:rsidR="00076FC2" w:rsidRDefault="00F46CE2" w:rsidP="00076FC2">
            <w:pPr>
              <w:rPr>
                <w:rFonts w:ascii="Arial" w:hAnsi="Arial" w:cs="Arial"/>
              </w:rPr>
            </w:pPr>
            <w:r>
              <w:rPr>
                <w:rFonts w:ascii="Arial" w:hAnsi="Arial" w:cs="Arial"/>
              </w:rPr>
              <w:t xml:space="preserve">Contact </w:t>
            </w:r>
            <w:proofErr w:type="spellStart"/>
            <w:r>
              <w:rPr>
                <w:rFonts w:ascii="Arial" w:hAnsi="Arial" w:cs="Arial"/>
              </w:rPr>
              <w:t>webinarvet</w:t>
            </w:r>
            <w:proofErr w:type="spellEnd"/>
            <w:r>
              <w:rPr>
                <w:rFonts w:ascii="Arial" w:hAnsi="Arial" w:cs="Arial"/>
              </w:rPr>
              <w:t>/inform BVA student members of free access</w:t>
            </w:r>
          </w:p>
        </w:tc>
        <w:tc>
          <w:tcPr>
            <w:tcW w:w="1829" w:type="dxa"/>
          </w:tcPr>
          <w:p w:rsidR="00076FC2" w:rsidRDefault="00F46CE2" w:rsidP="00076FC2">
            <w:pPr>
              <w:rPr>
                <w:rFonts w:ascii="Arial" w:hAnsi="Arial" w:cs="Arial"/>
              </w:rPr>
            </w:pPr>
            <w:r>
              <w:rPr>
                <w:rFonts w:ascii="Arial" w:hAnsi="Arial" w:cs="Arial"/>
              </w:rPr>
              <w:t>HR/AJ</w:t>
            </w:r>
          </w:p>
        </w:tc>
        <w:tc>
          <w:tcPr>
            <w:tcW w:w="1353" w:type="dxa"/>
          </w:tcPr>
          <w:p w:rsidR="00076FC2" w:rsidRDefault="00076FC2" w:rsidP="00076FC2">
            <w:pPr>
              <w:rPr>
                <w:rFonts w:ascii="Arial" w:hAnsi="Arial" w:cs="Arial"/>
              </w:rPr>
            </w:pPr>
          </w:p>
        </w:tc>
      </w:tr>
      <w:tr w:rsidR="00076FC2" w:rsidTr="00EB4EF4">
        <w:tc>
          <w:tcPr>
            <w:tcW w:w="5834" w:type="dxa"/>
          </w:tcPr>
          <w:p w:rsidR="00076FC2" w:rsidRDefault="00F46CE2" w:rsidP="00076FC2">
            <w:pPr>
              <w:rPr>
                <w:rFonts w:ascii="Arial" w:hAnsi="Arial" w:cs="Arial"/>
              </w:rPr>
            </w:pPr>
            <w:r>
              <w:rPr>
                <w:rFonts w:ascii="Arial" w:hAnsi="Arial" w:cs="Arial"/>
              </w:rPr>
              <w:t>Circulate research grant applications after 31/3 and contact Yolanda</w:t>
            </w:r>
            <w:bookmarkStart w:id="0" w:name="_GoBack"/>
            <w:bookmarkEnd w:id="0"/>
          </w:p>
        </w:tc>
        <w:tc>
          <w:tcPr>
            <w:tcW w:w="1829" w:type="dxa"/>
          </w:tcPr>
          <w:p w:rsidR="00076FC2" w:rsidRDefault="00F46CE2" w:rsidP="00076FC2">
            <w:pPr>
              <w:rPr>
                <w:rFonts w:ascii="Arial" w:hAnsi="Arial" w:cs="Arial"/>
              </w:rPr>
            </w:pPr>
            <w:r>
              <w:rPr>
                <w:rFonts w:ascii="Arial" w:hAnsi="Arial" w:cs="Arial"/>
              </w:rPr>
              <w:t>HR</w:t>
            </w:r>
          </w:p>
        </w:tc>
        <w:tc>
          <w:tcPr>
            <w:tcW w:w="1353" w:type="dxa"/>
          </w:tcPr>
          <w:p w:rsidR="00076FC2" w:rsidRDefault="00076FC2" w:rsidP="00076FC2">
            <w:pPr>
              <w:rPr>
                <w:rFonts w:ascii="Arial" w:hAnsi="Arial" w:cs="Arial"/>
              </w:rPr>
            </w:pPr>
          </w:p>
        </w:tc>
      </w:tr>
      <w:tr w:rsidR="00076FC2" w:rsidTr="00EB4EF4">
        <w:tc>
          <w:tcPr>
            <w:tcW w:w="5834" w:type="dxa"/>
          </w:tcPr>
          <w:p w:rsidR="00076FC2" w:rsidRDefault="00F46CE2" w:rsidP="00076FC2">
            <w:pPr>
              <w:rPr>
                <w:rFonts w:ascii="Arial" w:hAnsi="Arial" w:cs="Arial"/>
              </w:rPr>
            </w:pPr>
            <w:r>
              <w:rPr>
                <w:rFonts w:ascii="Arial" w:hAnsi="Arial" w:cs="Arial"/>
              </w:rPr>
              <w:t>Arrange SVS stand at Malvern and attend</w:t>
            </w:r>
          </w:p>
        </w:tc>
        <w:tc>
          <w:tcPr>
            <w:tcW w:w="1829" w:type="dxa"/>
          </w:tcPr>
          <w:p w:rsidR="00076FC2" w:rsidRDefault="00F46CE2" w:rsidP="00076FC2">
            <w:pPr>
              <w:rPr>
                <w:rFonts w:ascii="Arial" w:hAnsi="Arial" w:cs="Arial"/>
              </w:rPr>
            </w:pPr>
            <w:r>
              <w:rPr>
                <w:rFonts w:ascii="Arial" w:hAnsi="Arial" w:cs="Arial"/>
              </w:rPr>
              <w:t>NG/MR</w:t>
            </w:r>
          </w:p>
        </w:tc>
        <w:tc>
          <w:tcPr>
            <w:tcW w:w="1353" w:type="dxa"/>
          </w:tcPr>
          <w:p w:rsidR="00076FC2" w:rsidRDefault="00076FC2" w:rsidP="00076FC2">
            <w:pPr>
              <w:rPr>
                <w:rFonts w:ascii="Arial" w:hAnsi="Arial" w:cs="Arial"/>
              </w:rPr>
            </w:pPr>
          </w:p>
        </w:tc>
      </w:tr>
      <w:tr w:rsidR="00076FC2" w:rsidTr="00EB4EF4">
        <w:tc>
          <w:tcPr>
            <w:tcW w:w="5834" w:type="dxa"/>
          </w:tcPr>
          <w:p w:rsidR="00076FC2" w:rsidRDefault="00F46CE2" w:rsidP="00076FC2">
            <w:pPr>
              <w:rPr>
                <w:rFonts w:ascii="Arial" w:hAnsi="Arial" w:cs="Arial"/>
              </w:rPr>
            </w:pPr>
            <w:r>
              <w:rPr>
                <w:rFonts w:ascii="Arial" w:hAnsi="Arial" w:cs="Arial"/>
              </w:rPr>
              <w:t>Contact Ian Gill re NADIS advertising on Yahoo</w:t>
            </w:r>
          </w:p>
        </w:tc>
        <w:tc>
          <w:tcPr>
            <w:tcW w:w="1829" w:type="dxa"/>
          </w:tcPr>
          <w:p w:rsidR="00076FC2" w:rsidRDefault="00F46CE2" w:rsidP="00076FC2">
            <w:pPr>
              <w:rPr>
                <w:rFonts w:ascii="Arial" w:hAnsi="Arial" w:cs="Arial"/>
              </w:rPr>
            </w:pPr>
            <w:r>
              <w:rPr>
                <w:rFonts w:ascii="Arial" w:hAnsi="Arial" w:cs="Arial"/>
              </w:rPr>
              <w:t>HR</w:t>
            </w:r>
          </w:p>
        </w:tc>
        <w:tc>
          <w:tcPr>
            <w:tcW w:w="1353" w:type="dxa"/>
          </w:tcPr>
          <w:p w:rsidR="00076FC2" w:rsidRDefault="00F46CE2" w:rsidP="00076FC2">
            <w:pPr>
              <w:rPr>
                <w:rFonts w:ascii="Arial" w:hAnsi="Arial" w:cs="Arial"/>
              </w:rPr>
            </w:pPr>
            <w:r>
              <w:rPr>
                <w:rFonts w:ascii="Arial" w:hAnsi="Arial" w:cs="Arial"/>
              </w:rPr>
              <w:t>Y</w:t>
            </w:r>
          </w:p>
        </w:tc>
      </w:tr>
      <w:tr w:rsidR="00873350" w:rsidTr="00EB4EF4">
        <w:tc>
          <w:tcPr>
            <w:tcW w:w="5834" w:type="dxa"/>
          </w:tcPr>
          <w:p w:rsidR="00873350" w:rsidRPr="00873350" w:rsidRDefault="00873350" w:rsidP="00076FC2">
            <w:pPr>
              <w:rPr>
                <w:rFonts w:ascii="Arial" w:hAnsi="Arial" w:cs="Arial"/>
                <w:b/>
              </w:rPr>
            </w:pPr>
            <w:r>
              <w:rPr>
                <w:rFonts w:ascii="Arial" w:hAnsi="Arial" w:cs="Arial"/>
                <w:b/>
              </w:rPr>
              <w:t>General Reminders</w:t>
            </w:r>
          </w:p>
        </w:tc>
        <w:tc>
          <w:tcPr>
            <w:tcW w:w="1829" w:type="dxa"/>
          </w:tcPr>
          <w:p w:rsidR="00873350" w:rsidRDefault="00873350" w:rsidP="00076FC2">
            <w:pPr>
              <w:rPr>
                <w:rFonts w:ascii="Arial" w:hAnsi="Arial" w:cs="Arial"/>
              </w:rPr>
            </w:pPr>
          </w:p>
        </w:tc>
        <w:tc>
          <w:tcPr>
            <w:tcW w:w="1353" w:type="dxa"/>
          </w:tcPr>
          <w:p w:rsidR="00873350" w:rsidRDefault="00873350" w:rsidP="00076FC2">
            <w:pPr>
              <w:rPr>
                <w:rFonts w:ascii="Arial" w:hAnsi="Arial" w:cs="Arial"/>
              </w:rPr>
            </w:pPr>
          </w:p>
        </w:tc>
      </w:tr>
      <w:tr w:rsidR="00873350" w:rsidTr="00EB4EF4">
        <w:tc>
          <w:tcPr>
            <w:tcW w:w="5834" w:type="dxa"/>
          </w:tcPr>
          <w:p w:rsidR="00873350" w:rsidRPr="00873350" w:rsidRDefault="00873350" w:rsidP="00076FC2">
            <w:pPr>
              <w:rPr>
                <w:rFonts w:ascii="Arial" w:hAnsi="Arial" w:cs="Arial"/>
              </w:rPr>
            </w:pPr>
            <w:r>
              <w:rPr>
                <w:rFonts w:ascii="Arial" w:hAnsi="Arial" w:cs="Arial"/>
              </w:rPr>
              <w:t>Nominees for awards 2020</w:t>
            </w:r>
          </w:p>
        </w:tc>
        <w:tc>
          <w:tcPr>
            <w:tcW w:w="1829" w:type="dxa"/>
          </w:tcPr>
          <w:p w:rsidR="00873350" w:rsidRDefault="00873350" w:rsidP="00076FC2">
            <w:pPr>
              <w:rPr>
                <w:rFonts w:ascii="Arial" w:hAnsi="Arial" w:cs="Arial"/>
              </w:rPr>
            </w:pPr>
          </w:p>
        </w:tc>
        <w:tc>
          <w:tcPr>
            <w:tcW w:w="1353" w:type="dxa"/>
          </w:tcPr>
          <w:p w:rsidR="00873350" w:rsidRDefault="00873350" w:rsidP="00076FC2">
            <w:pPr>
              <w:rPr>
                <w:rFonts w:ascii="Arial" w:hAnsi="Arial" w:cs="Arial"/>
              </w:rPr>
            </w:pPr>
          </w:p>
        </w:tc>
      </w:tr>
      <w:tr w:rsidR="00873350" w:rsidTr="00EB4EF4">
        <w:tc>
          <w:tcPr>
            <w:tcW w:w="5834" w:type="dxa"/>
          </w:tcPr>
          <w:p w:rsidR="00873350" w:rsidRDefault="00873350" w:rsidP="00076FC2">
            <w:pPr>
              <w:rPr>
                <w:rFonts w:ascii="Arial" w:hAnsi="Arial" w:cs="Arial"/>
              </w:rPr>
            </w:pPr>
            <w:r>
              <w:rPr>
                <w:rFonts w:ascii="Arial" w:hAnsi="Arial" w:cs="Arial"/>
              </w:rPr>
              <w:t>New JVP/committee members 2020</w:t>
            </w:r>
          </w:p>
        </w:tc>
        <w:tc>
          <w:tcPr>
            <w:tcW w:w="1829" w:type="dxa"/>
          </w:tcPr>
          <w:p w:rsidR="00873350" w:rsidRDefault="00873350" w:rsidP="00076FC2">
            <w:pPr>
              <w:rPr>
                <w:rFonts w:ascii="Arial" w:hAnsi="Arial" w:cs="Arial"/>
              </w:rPr>
            </w:pPr>
          </w:p>
        </w:tc>
        <w:tc>
          <w:tcPr>
            <w:tcW w:w="1353" w:type="dxa"/>
          </w:tcPr>
          <w:p w:rsidR="00873350" w:rsidRDefault="00873350" w:rsidP="00076FC2">
            <w:pPr>
              <w:rPr>
                <w:rFonts w:ascii="Arial" w:hAnsi="Arial" w:cs="Arial"/>
              </w:rPr>
            </w:pPr>
          </w:p>
        </w:tc>
      </w:tr>
    </w:tbl>
    <w:p w:rsidR="001D7924" w:rsidRDefault="001D7924" w:rsidP="00076FC2">
      <w:pPr>
        <w:spacing w:line="240" w:lineRule="auto"/>
        <w:rPr>
          <w:rFonts w:ascii="Arial" w:hAnsi="Arial" w:cs="Arial"/>
        </w:rPr>
      </w:pPr>
      <w:r>
        <w:rPr>
          <w:rFonts w:ascii="Arial" w:hAnsi="Arial" w:cs="Arial"/>
        </w:rPr>
        <w:t xml:space="preserve"> </w:t>
      </w:r>
    </w:p>
    <w:p w:rsidR="00AF394F" w:rsidRDefault="00AF394F" w:rsidP="00AF394F">
      <w:pPr>
        <w:spacing w:line="240" w:lineRule="auto"/>
        <w:jc w:val="right"/>
        <w:rPr>
          <w:rFonts w:ascii="Arial" w:hAnsi="Arial" w:cs="Arial"/>
        </w:rPr>
      </w:pPr>
      <w:r>
        <w:rPr>
          <w:rFonts w:ascii="Arial" w:hAnsi="Arial" w:cs="Arial"/>
        </w:rPr>
        <w:t>H. Stevenson</w:t>
      </w:r>
    </w:p>
    <w:p w:rsidR="00AF394F" w:rsidRDefault="00AF394F" w:rsidP="00AF394F">
      <w:pPr>
        <w:spacing w:line="240" w:lineRule="auto"/>
        <w:jc w:val="right"/>
        <w:rPr>
          <w:rFonts w:ascii="Arial" w:hAnsi="Arial" w:cs="Arial"/>
        </w:rPr>
      </w:pPr>
      <w:r>
        <w:rPr>
          <w:rFonts w:ascii="Arial" w:hAnsi="Arial" w:cs="Arial"/>
        </w:rPr>
        <w:t>Hon. Secretary</w:t>
      </w:r>
    </w:p>
    <w:p w:rsidR="001D7924" w:rsidRDefault="001D7924" w:rsidP="00942FCD">
      <w:pPr>
        <w:spacing w:line="240" w:lineRule="auto"/>
        <w:rPr>
          <w:rFonts w:ascii="Arial" w:hAnsi="Arial" w:cs="Arial"/>
        </w:rPr>
      </w:pPr>
    </w:p>
    <w:p w:rsidR="001D7924" w:rsidRPr="001D7924" w:rsidRDefault="001D7924" w:rsidP="00942FCD">
      <w:pPr>
        <w:spacing w:line="240" w:lineRule="auto"/>
        <w:rPr>
          <w:rFonts w:ascii="Arial" w:hAnsi="Arial" w:cs="Arial"/>
        </w:rPr>
      </w:pPr>
    </w:p>
    <w:p w:rsidR="00942FCD" w:rsidRPr="006D776E" w:rsidRDefault="00942FCD" w:rsidP="006D776E">
      <w:pPr>
        <w:spacing w:line="240" w:lineRule="auto"/>
        <w:rPr>
          <w:rFonts w:ascii="Arial" w:hAnsi="Arial" w:cs="Arial"/>
        </w:rPr>
      </w:pPr>
    </w:p>
    <w:p w:rsidR="00E04387" w:rsidRPr="009E6236" w:rsidRDefault="00E04387" w:rsidP="006D776E">
      <w:pPr>
        <w:spacing w:line="240" w:lineRule="auto"/>
        <w:rPr>
          <w:rFonts w:ascii="Arial" w:hAnsi="Arial" w:cs="Arial"/>
        </w:rPr>
      </w:pPr>
      <w:r>
        <w:rPr>
          <w:rFonts w:ascii="Arial" w:hAnsi="Arial" w:cs="Arial"/>
        </w:rPr>
        <w:t xml:space="preserve">  </w:t>
      </w:r>
    </w:p>
    <w:p w:rsidR="0007652F" w:rsidRPr="0007652F" w:rsidRDefault="0007652F" w:rsidP="0007652F">
      <w:pPr>
        <w:spacing w:line="240" w:lineRule="auto"/>
        <w:rPr>
          <w:rFonts w:ascii="Arial" w:hAnsi="Arial" w:cs="Arial"/>
        </w:rPr>
      </w:pPr>
    </w:p>
    <w:p w:rsidR="0007652F" w:rsidRPr="0007652F" w:rsidRDefault="0007652F" w:rsidP="0007652F">
      <w:pPr>
        <w:jc w:val="center"/>
        <w:rPr>
          <w:rFonts w:ascii="Arial" w:hAnsi="Arial" w:cs="Arial"/>
          <w:b/>
        </w:rPr>
      </w:pPr>
    </w:p>
    <w:sectPr w:rsidR="0007652F" w:rsidRPr="00076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80CF6"/>
    <w:multiLevelType w:val="hybridMultilevel"/>
    <w:tmpl w:val="BDEC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93326"/>
    <w:multiLevelType w:val="hybridMultilevel"/>
    <w:tmpl w:val="E000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14C23"/>
    <w:multiLevelType w:val="hybridMultilevel"/>
    <w:tmpl w:val="187A7D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156759"/>
    <w:multiLevelType w:val="hybridMultilevel"/>
    <w:tmpl w:val="F9D879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2F"/>
    <w:rsid w:val="0007652F"/>
    <w:rsid w:val="00076FC2"/>
    <w:rsid w:val="000839AD"/>
    <w:rsid w:val="000A5417"/>
    <w:rsid w:val="000D1E07"/>
    <w:rsid w:val="000F7966"/>
    <w:rsid w:val="00143972"/>
    <w:rsid w:val="001957FC"/>
    <w:rsid w:val="001D46BC"/>
    <w:rsid w:val="001D7924"/>
    <w:rsid w:val="002376D7"/>
    <w:rsid w:val="002E0D4B"/>
    <w:rsid w:val="002E6E02"/>
    <w:rsid w:val="003151AE"/>
    <w:rsid w:val="003251B5"/>
    <w:rsid w:val="00396BCB"/>
    <w:rsid w:val="003C7023"/>
    <w:rsid w:val="003D45C6"/>
    <w:rsid w:val="003F3C99"/>
    <w:rsid w:val="004110D5"/>
    <w:rsid w:val="0047378F"/>
    <w:rsid w:val="0049745E"/>
    <w:rsid w:val="005B05CE"/>
    <w:rsid w:val="005B4725"/>
    <w:rsid w:val="005D0716"/>
    <w:rsid w:val="005D3444"/>
    <w:rsid w:val="005E326B"/>
    <w:rsid w:val="006359E2"/>
    <w:rsid w:val="00666255"/>
    <w:rsid w:val="00674909"/>
    <w:rsid w:val="00676285"/>
    <w:rsid w:val="006C0312"/>
    <w:rsid w:val="006D776E"/>
    <w:rsid w:val="006F00C5"/>
    <w:rsid w:val="006F2E3F"/>
    <w:rsid w:val="0071525D"/>
    <w:rsid w:val="00777C08"/>
    <w:rsid w:val="007F39A2"/>
    <w:rsid w:val="00873350"/>
    <w:rsid w:val="008C1DCA"/>
    <w:rsid w:val="008C7119"/>
    <w:rsid w:val="0094012C"/>
    <w:rsid w:val="00942FCD"/>
    <w:rsid w:val="0095530B"/>
    <w:rsid w:val="009A7A0B"/>
    <w:rsid w:val="009B6F94"/>
    <w:rsid w:val="009E6236"/>
    <w:rsid w:val="00A12670"/>
    <w:rsid w:val="00A504D3"/>
    <w:rsid w:val="00A9040A"/>
    <w:rsid w:val="00AF394F"/>
    <w:rsid w:val="00B00C89"/>
    <w:rsid w:val="00B04E77"/>
    <w:rsid w:val="00B054EA"/>
    <w:rsid w:val="00B15B83"/>
    <w:rsid w:val="00B17818"/>
    <w:rsid w:val="00B513B4"/>
    <w:rsid w:val="00D041E6"/>
    <w:rsid w:val="00D16BB7"/>
    <w:rsid w:val="00D57CA3"/>
    <w:rsid w:val="00DD3023"/>
    <w:rsid w:val="00DE5676"/>
    <w:rsid w:val="00E04387"/>
    <w:rsid w:val="00E327CC"/>
    <w:rsid w:val="00E4754E"/>
    <w:rsid w:val="00E744C9"/>
    <w:rsid w:val="00E76DE4"/>
    <w:rsid w:val="00EB4EF4"/>
    <w:rsid w:val="00EB7FD8"/>
    <w:rsid w:val="00EC3BBB"/>
    <w:rsid w:val="00F30774"/>
    <w:rsid w:val="00F46CE2"/>
    <w:rsid w:val="00F56353"/>
    <w:rsid w:val="00FD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BA0A"/>
  <w15:docId w15:val="{EEA0B439-A1A6-4687-BC3B-734A0D5A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ACFB-3399-48C4-919E-3009A556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35F690E5</Template>
  <TotalTime>9</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Stevenson</dc:creator>
  <cp:lastModifiedBy>Heather Stevenson</cp:lastModifiedBy>
  <cp:revision>3</cp:revision>
  <cp:lastPrinted>2018-05-20T21:31:00Z</cp:lastPrinted>
  <dcterms:created xsi:type="dcterms:W3CDTF">2020-03-31T12:17:00Z</dcterms:created>
  <dcterms:modified xsi:type="dcterms:W3CDTF">2020-03-31T13:42:00Z</dcterms:modified>
</cp:coreProperties>
</file>